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EA4" w:rsidRPr="00FC2B93" w:rsidRDefault="00036EA4" w:rsidP="00036EA4">
      <w:pPr>
        <w:pStyle w:val="a4"/>
        <w:rPr>
          <w:sz w:val="36"/>
          <w:szCs w:val="36"/>
        </w:rPr>
      </w:pPr>
      <w:r w:rsidRPr="00FC2B93">
        <w:rPr>
          <w:sz w:val="36"/>
          <w:szCs w:val="36"/>
        </w:rPr>
        <w:t>Муниципальное образование</w:t>
      </w:r>
    </w:p>
    <w:p w:rsidR="00036EA4" w:rsidRPr="00FC2B93" w:rsidRDefault="00036EA4" w:rsidP="00036EA4">
      <w:pPr>
        <w:pStyle w:val="a4"/>
        <w:rPr>
          <w:sz w:val="36"/>
          <w:szCs w:val="36"/>
        </w:rPr>
      </w:pPr>
      <w:r w:rsidRPr="00FC2B93">
        <w:rPr>
          <w:sz w:val="36"/>
          <w:szCs w:val="36"/>
        </w:rPr>
        <w:t>сельское поселение</w:t>
      </w:r>
    </w:p>
    <w:p w:rsidR="00036EA4" w:rsidRDefault="00036EA4" w:rsidP="00036EA4">
      <w:pPr>
        <w:pStyle w:val="a4"/>
        <w:rPr>
          <w:sz w:val="36"/>
          <w:szCs w:val="36"/>
        </w:rPr>
      </w:pPr>
      <w:r w:rsidRPr="00FC2B93">
        <w:rPr>
          <w:sz w:val="36"/>
          <w:szCs w:val="36"/>
        </w:rPr>
        <w:t>«Деревня Плоское»</w:t>
      </w:r>
    </w:p>
    <w:p w:rsidR="00036EA4" w:rsidRPr="00FC2B93" w:rsidRDefault="00036EA4" w:rsidP="00036EA4">
      <w:pPr>
        <w:pStyle w:val="a4"/>
        <w:rPr>
          <w:sz w:val="36"/>
          <w:szCs w:val="36"/>
        </w:rPr>
      </w:pPr>
    </w:p>
    <w:p w:rsidR="00036EA4" w:rsidRPr="00036EA4" w:rsidRDefault="00036EA4" w:rsidP="00036EA4">
      <w:pPr>
        <w:jc w:val="center"/>
        <w:rPr>
          <w:rFonts w:ascii="Times New Roman" w:hAnsi="Times New Roman"/>
          <w:b/>
          <w:sz w:val="32"/>
          <w:szCs w:val="32"/>
        </w:rPr>
      </w:pPr>
      <w:r w:rsidRPr="00036EA4">
        <w:rPr>
          <w:rFonts w:ascii="Times New Roman" w:hAnsi="Times New Roman"/>
          <w:b/>
          <w:sz w:val="32"/>
          <w:szCs w:val="32"/>
        </w:rPr>
        <w:t>Юхновский район</w:t>
      </w:r>
    </w:p>
    <w:p w:rsidR="00036EA4" w:rsidRPr="00036EA4" w:rsidRDefault="00036EA4" w:rsidP="00036EA4">
      <w:pPr>
        <w:jc w:val="center"/>
        <w:rPr>
          <w:rFonts w:ascii="Times New Roman" w:hAnsi="Times New Roman"/>
          <w:b/>
          <w:sz w:val="32"/>
          <w:szCs w:val="32"/>
        </w:rPr>
      </w:pPr>
      <w:r w:rsidRPr="00036EA4">
        <w:rPr>
          <w:rFonts w:ascii="Times New Roman" w:hAnsi="Times New Roman"/>
          <w:b/>
          <w:sz w:val="32"/>
          <w:szCs w:val="32"/>
        </w:rPr>
        <w:t>Калужская область</w:t>
      </w:r>
    </w:p>
    <w:p w:rsidR="00036EA4" w:rsidRDefault="00036EA4" w:rsidP="00036EA4">
      <w:pPr>
        <w:jc w:val="center"/>
        <w:rPr>
          <w:rFonts w:ascii="Times New Roman" w:hAnsi="Times New Roman"/>
          <w:b/>
          <w:sz w:val="56"/>
          <w:szCs w:val="56"/>
        </w:rPr>
      </w:pPr>
      <w:r w:rsidRPr="00036EA4">
        <w:rPr>
          <w:rFonts w:ascii="Times New Roman" w:hAnsi="Times New Roman"/>
          <w:b/>
          <w:sz w:val="56"/>
          <w:szCs w:val="56"/>
        </w:rPr>
        <w:t>Сельская Дума</w:t>
      </w:r>
    </w:p>
    <w:p w:rsidR="00036EA4" w:rsidRPr="00036EA4" w:rsidRDefault="00036EA4" w:rsidP="00036EA4">
      <w:pPr>
        <w:jc w:val="center"/>
        <w:rPr>
          <w:rFonts w:ascii="Times New Roman" w:hAnsi="Times New Roman"/>
          <w:b/>
          <w:sz w:val="28"/>
          <w:szCs w:val="28"/>
        </w:rPr>
      </w:pPr>
    </w:p>
    <w:p w:rsidR="00036EA4" w:rsidRDefault="00036EA4" w:rsidP="00036EA4">
      <w:pPr>
        <w:pStyle w:val="3"/>
        <w:jc w:val="center"/>
        <w:rPr>
          <w:rFonts w:ascii="Times New Roman" w:hAnsi="Times New Roman" w:cs="Times New Roman"/>
          <w:color w:val="000000" w:themeColor="text1"/>
          <w:spacing w:val="60"/>
          <w:sz w:val="50"/>
          <w:szCs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6EA4">
        <w:rPr>
          <w:rFonts w:ascii="Times New Roman" w:hAnsi="Times New Roman" w:cs="Times New Roman"/>
          <w:color w:val="000000" w:themeColor="text1"/>
          <w:spacing w:val="60"/>
          <w:sz w:val="50"/>
          <w:szCs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036EA4" w:rsidRPr="00036EA4" w:rsidRDefault="00036EA4" w:rsidP="00036EA4">
      <w:pPr>
        <w:rPr>
          <w:lang w:eastAsia="ru-RU"/>
        </w:rPr>
      </w:pPr>
    </w:p>
    <w:p w:rsidR="00036EA4" w:rsidRDefault="00036EA4" w:rsidP="00036EA4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от «20» ноября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2020 г.                                 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№ 20</w:t>
      </w:r>
    </w:p>
    <w:p w:rsidR="00036EA4" w:rsidRDefault="00036EA4" w:rsidP="00036EA4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36EA4" w:rsidRDefault="00036EA4" w:rsidP="00036EA4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36EA4" w:rsidRDefault="00036EA4" w:rsidP="00036EA4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 согласовании проекта постановления Губернатора Калужской области  </w:t>
      </w:r>
    </w:p>
    <w:p w:rsidR="00036EA4" w:rsidRDefault="00036EA4" w:rsidP="00036EA4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2021 года по 2023 год»</w:t>
      </w:r>
    </w:p>
    <w:p w:rsidR="00036EA4" w:rsidRDefault="00036EA4" w:rsidP="00036EA4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36EA4" w:rsidRDefault="00036EA4" w:rsidP="00036EA4">
      <w:pPr>
        <w:pStyle w:val="ConsPlusNormal"/>
        <w:spacing w:line="30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036EA4" w:rsidRDefault="00036EA4" w:rsidP="00036EA4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со статьей 157.1 Жилищного кодекса Российской Федерации, Федеральным </w:t>
      </w:r>
      <w:hyperlink r:id="rId4" w:history="1">
        <w:r>
          <w:rPr>
            <w:rStyle w:val="a3"/>
            <w:rFonts w:ascii="Times New Roman" w:hAnsi="Times New Roman" w:cs="Times New Roman"/>
            <w:sz w:val="26"/>
            <w:szCs w:val="26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разделом </w:t>
      </w:r>
      <w:r>
        <w:rPr>
          <w:rFonts w:ascii="Times New Roman" w:hAnsi="Times New Roman" w:cs="Times New Roman"/>
          <w:sz w:val="26"/>
          <w:szCs w:val="26"/>
          <w:lang w:val="en-US"/>
        </w:rPr>
        <w:t>IV</w:t>
      </w:r>
      <w:r>
        <w:rPr>
          <w:rFonts w:ascii="Times New Roman" w:hAnsi="Times New Roman" w:cs="Times New Roman"/>
          <w:sz w:val="26"/>
          <w:szCs w:val="26"/>
        </w:rPr>
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№ 400 (в ред. от 13.06.2019 № 756), </w:t>
      </w:r>
      <w:hyperlink r:id="rId5" w:history="1">
        <w:r>
          <w:rPr>
            <w:rStyle w:val="a3"/>
            <w:rFonts w:ascii="Times New Roman" w:hAnsi="Times New Roman" w:cs="Times New Roman"/>
            <w:sz w:val="26"/>
            <w:szCs w:val="26"/>
          </w:rPr>
          <w:t>Уставом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 xml:space="preserve"> сельское поселение «Деревня Плоское»</w:t>
      </w:r>
    </w:p>
    <w:p w:rsidR="00036EA4" w:rsidRDefault="00036EA4" w:rsidP="00036EA4">
      <w:pPr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Согласовать проект постановления Губернатора Калужской области «Об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2021 года по 2023 год» (далее – Проект) для муниципального образования</w:t>
      </w:r>
      <w:r>
        <w:rPr>
          <w:rFonts w:ascii="Times New Roman" w:hAnsi="Times New Roman"/>
          <w:sz w:val="26"/>
          <w:szCs w:val="26"/>
        </w:rPr>
        <w:t xml:space="preserve"> сельское поселение «Деревня Плоское»</w:t>
      </w:r>
      <w:r>
        <w:rPr>
          <w:rFonts w:ascii="Times New Roman" w:hAnsi="Times New Roman"/>
          <w:sz w:val="26"/>
          <w:szCs w:val="26"/>
        </w:rPr>
        <w:t>:</w:t>
      </w:r>
    </w:p>
    <w:p w:rsidR="00036EA4" w:rsidRDefault="00036EA4" w:rsidP="00036EA4">
      <w:pPr>
        <w:tabs>
          <w:tab w:val="left" w:pos="993"/>
        </w:tabs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а)</w:t>
      </w:r>
      <w:r>
        <w:rPr>
          <w:rFonts w:ascii="Times New Roman" w:hAnsi="Times New Roman"/>
          <w:sz w:val="26"/>
          <w:szCs w:val="26"/>
        </w:rPr>
        <w:tab/>
      </w:r>
      <w:proofErr w:type="gramEnd"/>
      <w:r>
        <w:rPr>
          <w:rFonts w:ascii="Times New Roman" w:hAnsi="Times New Roman"/>
          <w:sz w:val="26"/>
          <w:szCs w:val="26"/>
        </w:rPr>
        <w:t>в части установления предельных (максимальных) индексов согласно Приложению № 1 к Проекту в размере:</w:t>
      </w:r>
    </w:p>
    <w:p w:rsidR="00036EA4" w:rsidRDefault="00036EA4" w:rsidP="00036EA4">
      <w:pPr>
        <w:tabs>
          <w:tab w:val="left" w:pos="993"/>
        </w:tabs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 01.01.2021 по 30.06.2021 – 0 %;</w:t>
      </w:r>
    </w:p>
    <w:p w:rsidR="00036EA4" w:rsidRDefault="00036EA4" w:rsidP="00036EA4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 01.07.2021 по 31.12.2021 – 5,4 %;</w:t>
      </w:r>
    </w:p>
    <w:p w:rsidR="00036EA4" w:rsidRDefault="00036EA4" w:rsidP="00036EA4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2675890</wp:posOffset>
            </wp:positionH>
            <wp:positionV relativeFrom="paragraph">
              <wp:posOffset>83820</wp:posOffset>
            </wp:positionV>
            <wp:extent cx="2110740" cy="42926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429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6EA4" w:rsidRDefault="00036EA4" w:rsidP="00036EA4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   2022 года по 2023 год –</w:t>
      </w:r>
    </w:p>
    <w:p w:rsidR="00036EA4" w:rsidRDefault="00036EA4" w:rsidP="00036EA4">
      <w:pPr>
        <w:pStyle w:val="ConsPlusNormal"/>
        <w:tabs>
          <w:tab w:val="left" w:pos="993"/>
        </w:tabs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36EA4" w:rsidRDefault="00036EA4" w:rsidP="00036EA4">
      <w:pPr>
        <w:tabs>
          <w:tab w:val="left" w:pos="993"/>
        </w:tabs>
        <w:spacing w:after="0" w:line="300" w:lineRule="exact"/>
        <w:ind w:firstLine="709"/>
        <w:jc w:val="both"/>
        <w:rPr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lastRenderedPageBreak/>
        <w:t>б)</w:t>
      </w:r>
      <w:r>
        <w:rPr>
          <w:rFonts w:ascii="Times New Roman" w:hAnsi="Times New Roman"/>
          <w:sz w:val="26"/>
          <w:szCs w:val="26"/>
        </w:rPr>
        <w:tab/>
      </w:r>
      <w:proofErr w:type="gramEnd"/>
      <w:r>
        <w:rPr>
          <w:rFonts w:ascii="Times New Roman" w:hAnsi="Times New Roman"/>
          <w:sz w:val="26"/>
          <w:szCs w:val="26"/>
        </w:rPr>
        <w:t xml:space="preserve">в части обоснования величины установленных предельных (максимальных) индексов изменения размера вносимой гражданами платы за коммунальные </w:t>
      </w:r>
      <w:r>
        <w:rPr>
          <w:rFonts w:ascii="Times New Roman" w:hAnsi="Times New Roman"/>
          <w:sz w:val="26"/>
          <w:szCs w:val="26"/>
        </w:rPr>
        <w:br/>
        <w:t xml:space="preserve">услуги в муниципальном образовании </w:t>
      </w:r>
      <w:r>
        <w:rPr>
          <w:rFonts w:ascii="Times New Roman" w:hAnsi="Times New Roman"/>
          <w:sz w:val="26"/>
          <w:szCs w:val="26"/>
        </w:rPr>
        <w:t>сельское поселение «Деревня Плоское»</w:t>
      </w:r>
      <w:r>
        <w:rPr>
          <w:rFonts w:ascii="Times New Roman" w:hAnsi="Times New Roman"/>
          <w:sz w:val="26"/>
          <w:szCs w:val="26"/>
        </w:rPr>
        <w:t xml:space="preserve"> согласно Приложению № 2 к Проекту.</w:t>
      </w:r>
    </w:p>
    <w:p w:rsidR="00036EA4" w:rsidRDefault="00036EA4" w:rsidP="00036EA4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36EA4" w:rsidRDefault="00036EA4" w:rsidP="00036EA4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Настоящее решение вступает в силу с</w:t>
      </w:r>
      <w:r>
        <w:rPr>
          <w:rFonts w:ascii="Times New Roman" w:hAnsi="Times New Roman" w:cs="Times New Roman"/>
          <w:sz w:val="26"/>
          <w:szCs w:val="26"/>
        </w:rPr>
        <w:t xml:space="preserve"> момента его подписания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36EA4" w:rsidRDefault="00036EA4" w:rsidP="00036EA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36EA4" w:rsidRDefault="00036EA4" w:rsidP="00036EA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36EA4" w:rsidRDefault="00036EA4" w:rsidP="00036EA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36EA4" w:rsidRDefault="00036EA4" w:rsidP="00036EA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36EA4" w:rsidRDefault="00036EA4" w:rsidP="00036EA4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муниципального образования</w:t>
      </w:r>
    </w:p>
    <w:p w:rsidR="00036EA4" w:rsidRDefault="00036EA4" w:rsidP="00036EA4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ельское поселение «Деревня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Плоское» 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Е.В.Юлмасова</w:t>
      </w:r>
      <w:proofErr w:type="spellEnd"/>
    </w:p>
    <w:p w:rsidR="005F6185" w:rsidRDefault="005F6185"/>
    <w:sectPr w:rsidR="005F6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70"/>
    <w:rsid w:val="00036EA4"/>
    <w:rsid w:val="005F6185"/>
    <w:rsid w:val="0082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A4BB5A-3045-48B3-9627-E4DCCCD7A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EA4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EA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36EA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character" w:styleId="a3">
    <w:name w:val="Hyperlink"/>
    <w:basedOn w:val="a0"/>
    <w:uiPriority w:val="99"/>
    <w:semiHidden/>
    <w:unhideWhenUsed/>
    <w:rsid w:val="00036EA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36EA4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036EA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036E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hyperlink" Target="consultantplus://offline/ref=25B51E82259FD95D096E1B7BBB2BAADFF96545DB03F52DF93758B8E2DA21D4DF8E8C3860F2190898209952E2aAO" TargetMode="External"/><Relationship Id="rId4" Type="http://schemas.openxmlformats.org/officeDocument/2006/relationships/hyperlink" Target="consultantplus://offline/ref=25B51E82259FD95D096E0576AD47F4D1FF6613D50CF424AB6307E3BF8D28DE88C9C36122B6140899E2a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342</Words>
  <Characters>1955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PLOSKOE</dc:creator>
  <cp:keywords/>
  <dc:description/>
  <cp:lastModifiedBy>PLOSKOE</cp:lastModifiedBy>
  <cp:revision>3</cp:revision>
  <dcterms:created xsi:type="dcterms:W3CDTF">2020-11-24T08:45:00Z</dcterms:created>
  <dcterms:modified xsi:type="dcterms:W3CDTF">2020-11-24T08:48:00Z</dcterms:modified>
</cp:coreProperties>
</file>